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6C" w:rsidRPr="00305C45" w:rsidRDefault="00F7706C" w:rsidP="00F7706C">
      <w:pPr>
        <w:pStyle w:val="Default"/>
        <w:rPr>
          <w:sz w:val="18"/>
          <w:szCs w:val="18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spellStart"/>
      <w:r w:rsidRPr="00DB45FF">
        <w:rPr>
          <w:rFonts w:ascii="ubunturegular" w:hAnsi="ubunturegular" w:cstheme="minorHAnsi"/>
          <w:sz w:val="22"/>
          <w:szCs w:val="22"/>
        </w:rPr>
        <w:t>Privredno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društvo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“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Mamut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d.o.o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.“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spellStart"/>
      <w:r w:rsidRPr="00DB45FF">
        <w:rPr>
          <w:rFonts w:ascii="ubunturegular" w:hAnsi="ubunturegular" w:cstheme="minorHAnsi"/>
          <w:sz w:val="22"/>
          <w:szCs w:val="22"/>
        </w:rPr>
        <w:t>Cetinjski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put bb, Podgorica,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Crna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Gora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bookmarkStart w:id="0" w:name="_GoBack"/>
      <w:bookmarkEnd w:id="0"/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načinu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estu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1.Prodavnica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kojoj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kupljena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esto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odredio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2.Lice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vrši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robe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Prodavnici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ovlašćeno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lice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>(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udaljem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tekstu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)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3.Nemogućnost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ambalažu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robe ne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može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biti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uslov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rešavanje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razlog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odbijanje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otklanjanja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nesaobraznosti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r w:rsidRPr="00DB45FF">
        <w:rPr>
          <w:rFonts w:ascii="ubunturegular" w:hAnsi="ubunturegular" w:cstheme="minorHAnsi"/>
          <w:sz w:val="22"/>
          <w:szCs w:val="22"/>
        </w:rPr>
        <w:t xml:space="preserve">4. 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kupljenu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može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jedan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sledećih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načina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: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a)</w:t>
      </w:r>
      <w:proofErr w:type="spellStart"/>
      <w:proofErr w:type="gramEnd"/>
      <w:r w:rsidRPr="00DB45FF">
        <w:rPr>
          <w:rFonts w:ascii="ubunturegular" w:hAnsi="ubunturegular" w:cstheme="minorHAnsi"/>
          <w:sz w:val="22"/>
          <w:szCs w:val="22"/>
        </w:rPr>
        <w:t>fizičkim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dolasku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i: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1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usmenim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izjavljivanjem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r w:rsidRPr="00DB45FF">
        <w:rPr>
          <w:rFonts w:ascii="ubunturegular" w:hAnsi="ubunturegular" w:cstheme="minorHAnsi"/>
          <w:sz w:val="22"/>
          <w:szCs w:val="22"/>
        </w:rPr>
        <w:t xml:space="preserve">2. </w:t>
      </w: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predajom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pismenog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3.predajom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pisanog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trajnom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nosaču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zapisa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(CD)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b)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pismenom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adresu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navedenu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zaglavlju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c)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telefonom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pozivom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br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020-290-004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d)</w:t>
      </w:r>
      <w:proofErr w:type="spellStart"/>
      <w:proofErr w:type="gramEnd"/>
      <w:r w:rsidRPr="00DB45FF">
        <w:rPr>
          <w:rFonts w:ascii="ubunturegular" w:hAnsi="ubunturegular" w:cstheme="minorHAnsi"/>
          <w:sz w:val="22"/>
          <w:szCs w:val="22"/>
        </w:rPr>
        <w:t>elektronskom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poštom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adresu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hyperlink r:id="rId4" w:history="1">
        <w:r w:rsidR="00041047" w:rsidRPr="00DB45FF">
          <w:rPr>
            <w:rStyle w:val="Hyperlink"/>
            <w:rFonts w:ascii="ubunturegular" w:hAnsi="ubunturegular" w:cstheme="minorHAnsi"/>
            <w:sz w:val="22"/>
            <w:szCs w:val="22"/>
          </w:rPr>
          <w:t>podrska.kupcima@mamut.me</w:t>
        </w:r>
      </w:hyperlink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5.Prodavac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uzima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razmatranje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zavodi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Knjigu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evidencije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primljenih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(u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daljem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tekstu:Knjiga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)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samo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one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i</w:t>
      </w:r>
      <w:r w:rsidRPr="00DB45FF">
        <w:rPr>
          <w:rFonts w:ascii="ubunturegular" w:hAnsi="ubunturegular" w:cstheme="minorHAnsi"/>
          <w:sz w:val="22"/>
          <w:szCs w:val="22"/>
        </w:rPr>
        <w:t>stovremeno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izjavljivanjem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uvid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račun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ili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pružio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drugi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dokaz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kupovini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(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kopija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računa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slip,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sl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)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se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može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utvrditi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kupljena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Prodavnici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(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daljem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tekstu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: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dokaz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kupovini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)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r w:rsidRPr="00DB45FF">
        <w:rPr>
          <w:rFonts w:ascii="ubunturegular" w:hAnsi="ubunturegular" w:cstheme="minorHAnsi"/>
          <w:sz w:val="22"/>
          <w:szCs w:val="22"/>
        </w:rPr>
        <w:t xml:space="preserve">5.1. Sa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istovremeno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sa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izjavljivanjem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ne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uvid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dokaz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kupovini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postupiti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sledeći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način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: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r w:rsidRPr="00DB45FF">
        <w:rPr>
          <w:rFonts w:ascii="ubunturegular" w:hAnsi="ubunturegular" w:cstheme="minorHAnsi"/>
          <w:sz w:val="22"/>
          <w:szCs w:val="22"/>
        </w:rPr>
        <w:t xml:space="preserve">-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Zavešće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ga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Knjigu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evidencije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potencijalnih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izdaće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pisanu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ili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elektronskim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putem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navesti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broj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pod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zaveden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njegov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podnesak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Knjigu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evidencije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potencijalnih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r w:rsidRPr="00DB45FF">
        <w:rPr>
          <w:rFonts w:ascii="ubunturegular" w:hAnsi="ubunturegular" w:cstheme="minorHAnsi"/>
          <w:sz w:val="22"/>
          <w:szCs w:val="22"/>
        </w:rPr>
        <w:t>-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Pisana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odnosno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elektronska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prve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alineje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podtačke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sadržavaće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obavezno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naznaku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</w:t>
      </w:r>
      <w:r w:rsidR="00305C45" w:rsidRPr="00DB45FF">
        <w:rPr>
          <w:rFonts w:ascii="ubunturegular" w:hAnsi="ubunturegular" w:cstheme="minorHAnsi"/>
          <w:sz w:val="22"/>
          <w:szCs w:val="22"/>
        </w:rPr>
        <w:t>ij</w:t>
      </w:r>
      <w:r w:rsidRPr="00DB45FF">
        <w:rPr>
          <w:rFonts w:ascii="ubunturegular" w:hAnsi="ubunturegular" w:cstheme="minorHAnsi"/>
          <w:sz w:val="22"/>
          <w:szCs w:val="22"/>
        </w:rPr>
        <w:t>eta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uredna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shodno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stavu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3.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Člana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56.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Zakona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jer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dokaz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kupovini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ovakav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njegov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podnesak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biti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razmatran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kao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počev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od dana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dostavljanja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uvid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dokaza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kupovini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počev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od tog dana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početi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teći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rokovi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vezani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postupak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postupak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se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nastaviti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prema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podtački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5.3,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odnosno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tački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6. </w:t>
      </w: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ovog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 </w:t>
      </w: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>-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predmet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neće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preuzeti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ako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mu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poštom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ili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neki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drugi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način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zavisio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volje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pisana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odnosno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elektronska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podneska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prve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alineje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podtačke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sadržavaće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obavezno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mu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stoji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raspolaganju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prim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erenom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čuvati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takvu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>.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 xml:space="preserve">5.2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istovremeno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izjavljivanjem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uvid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dokaz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kupovini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se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može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utvrditi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je od momenta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do momenta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podnošenja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proteklo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više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dv</w:t>
      </w:r>
      <w:r w:rsidR="00305C45" w:rsidRPr="00DB45FF">
        <w:rPr>
          <w:rFonts w:ascii="ubunturegular" w:hAnsi="ubunturegular" w:cstheme="minorHAnsi"/>
          <w:sz w:val="22"/>
          <w:szCs w:val="22"/>
        </w:rPr>
        <w:t>ij</w:t>
      </w:r>
      <w:r w:rsidRPr="00DB45FF">
        <w:rPr>
          <w:rFonts w:ascii="ubunturegular" w:hAnsi="ubunturegular" w:cstheme="minorHAnsi"/>
          <w:sz w:val="22"/>
          <w:szCs w:val="22"/>
        </w:rPr>
        <w:t>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godine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potvrditi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zavesti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knjigu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ij</w:t>
      </w:r>
      <w:r w:rsidRPr="00DB45FF">
        <w:rPr>
          <w:rFonts w:ascii="ubunturegular" w:hAnsi="ubunturegular" w:cstheme="minorHAnsi"/>
          <w:sz w:val="22"/>
          <w:szCs w:val="22"/>
        </w:rPr>
        <w:t>estiti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broju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pod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zavedena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Knjizi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odbiti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uz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obrazloženje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protekao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Zakonom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propisani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tome bez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odlaganja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ij</w:t>
      </w:r>
      <w:r w:rsidRPr="00DB45FF">
        <w:rPr>
          <w:rFonts w:ascii="ubunturegular" w:hAnsi="ubunturegular" w:cstheme="minorHAnsi"/>
          <w:sz w:val="22"/>
          <w:szCs w:val="22"/>
        </w:rPr>
        <w:t>estiti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>.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proofErr w:type="gramStart"/>
      <w:r w:rsidRPr="00DB45FF">
        <w:rPr>
          <w:rFonts w:ascii="ubunturegular" w:hAnsi="ubunturegular" w:cstheme="minorHAnsi"/>
          <w:sz w:val="22"/>
          <w:szCs w:val="22"/>
        </w:rPr>
        <w:t xml:space="preserve">5.3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odbijena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skladu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tačkom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5.1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ili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tačkom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5.2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razmotriti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li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odlučivanje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zavisno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od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prirode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neophodno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fizičko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prisustvo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robe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izjavljuje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ako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utvrdi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fizičko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prisustvo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robe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neophodno,a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fizički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ij</w:t>
      </w:r>
      <w:r w:rsidRPr="00DB45FF">
        <w:rPr>
          <w:rFonts w:ascii="ubunturegular" w:hAnsi="ubunturegular" w:cstheme="minorHAnsi"/>
          <w:sz w:val="22"/>
          <w:szCs w:val="22"/>
        </w:rPr>
        <w:t>estiti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se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danom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izjavljivanja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smislu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rokova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rešavanja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smatrati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onaj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dan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kada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dostavi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Prodavnicu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predmet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o tome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sastaviti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službenu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bilj</w:t>
      </w:r>
      <w:r w:rsidRPr="00DB45FF">
        <w:rPr>
          <w:rFonts w:ascii="ubunturegular" w:hAnsi="ubunturegular" w:cstheme="minorHAnsi"/>
          <w:sz w:val="22"/>
          <w:szCs w:val="22"/>
        </w:rPr>
        <w:t>ešku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potpisati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>.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 w:cstheme="minorHAnsi"/>
          <w:sz w:val="22"/>
          <w:szCs w:val="22"/>
        </w:rPr>
      </w:pPr>
      <w:r w:rsidRPr="00DB45FF">
        <w:rPr>
          <w:rFonts w:ascii="ubunturegular" w:hAnsi="ubunturegular" w:cstheme="minorHAnsi"/>
          <w:sz w:val="22"/>
          <w:szCs w:val="22"/>
        </w:rPr>
        <w:t xml:space="preserve">6. 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uredno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izjavljene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nisu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bile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uredne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nekom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razloga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opisanih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tačkama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5.1, 5.2,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ili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5.3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ovog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Obav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eštenja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pa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ih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je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naknadno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komple</w:t>
      </w:r>
      <w:r w:rsidR="00305C45" w:rsidRPr="00DB45FF">
        <w:rPr>
          <w:rFonts w:ascii="ubunturegular" w:hAnsi="ubunturegular" w:cstheme="minorHAnsi"/>
          <w:sz w:val="22"/>
          <w:szCs w:val="22"/>
        </w:rPr>
        <w:t>tirao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budu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uredne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prodavac</w:t>
      </w:r>
      <w:proofErr w:type="spellEnd"/>
      <w:r w:rsidR="00305C45"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="00305C45" w:rsidRPr="00DB45FF">
        <w:rPr>
          <w:rFonts w:ascii="ubunturegular" w:hAnsi="ubunturegular" w:cstheme="minorHAnsi"/>
          <w:sz w:val="22"/>
          <w:szCs w:val="22"/>
        </w:rPr>
        <w:t>ć</w:t>
      </w:r>
      <w:r w:rsidRPr="00DB45FF">
        <w:rPr>
          <w:rFonts w:ascii="ubunturegular" w:hAnsi="ubunturegular" w:cstheme="minorHAnsi"/>
          <w:sz w:val="22"/>
          <w:szCs w:val="22"/>
        </w:rPr>
        <w:t>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bez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odlaganja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najkasnije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u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od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osam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dana od dana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prijema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uredne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pisanim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ili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elektronskim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putem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odgovoriti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izjavljenu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Odgovor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prodavca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proofErr w:type="gramStart"/>
      <w:r w:rsidRPr="00DB45FF">
        <w:rPr>
          <w:rFonts w:ascii="ubunturegular" w:hAnsi="ubunturegular" w:cstheme="minorHAnsi"/>
          <w:sz w:val="22"/>
          <w:szCs w:val="22"/>
        </w:rPr>
        <w:t>na</w:t>
      </w:r>
      <w:proofErr w:type="spellEnd"/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potrošača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sadržavaće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odluku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li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prihvata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izjašnjenje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o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zaht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evu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potrošaća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konkretan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predlog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rešavanje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Rok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ne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može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bude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duži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gram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gramEnd"/>
      <w:r w:rsidRPr="00DB45FF">
        <w:rPr>
          <w:rFonts w:ascii="ubunturegular" w:hAnsi="ubunturegular" w:cstheme="minorHAnsi"/>
          <w:sz w:val="22"/>
          <w:szCs w:val="22"/>
        </w:rPr>
        <w:t xml:space="preserve"> 15 dana,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odnosno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30 dana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za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tehničku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robu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i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nam</w:t>
      </w:r>
      <w:r w:rsidR="00305C45" w:rsidRPr="00DB45FF">
        <w:rPr>
          <w:rFonts w:ascii="ubunturegular" w:hAnsi="ubunturegular" w:cstheme="minorHAnsi"/>
          <w:sz w:val="22"/>
          <w:szCs w:val="22"/>
        </w:rPr>
        <w:t>j</w:t>
      </w:r>
      <w:r w:rsidRPr="00DB45FF">
        <w:rPr>
          <w:rFonts w:ascii="ubunturegular" w:hAnsi="ubunturegular" w:cstheme="minorHAnsi"/>
          <w:sz w:val="22"/>
          <w:szCs w:val="22"/>
        </w:rPr>
        <w:t>eštaj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,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od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dana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podnošenja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 </w:t>
      </w:r>
      <w:proofErr w:type="spellStart"/>
      <w:r w:rsidRPr="00DB45FF">
        <w:rPr>
          <w:rFonts w:ascii="ubunturegular" w:hAnsi="ubunturegular" w:cstheme="minorHAnsi"/>
          <w:sz w:val="22"/>
          <w:szCs w:val="22"/>
        </w:rPr>
        <w:t>reklamacije</w:t>
      </w:r>
      <w:proofErr w:type="spellEnd"/>
      <w:r w:rsidRPr="00DB45FF">
        <w:rPr>
          <w:rFonts w:ascii="ubunturegular" w:hAnsi="ubunturegular" w:cstheme="minorHAnsi"/>
          <w:sz w:val="22"/>
          <w:szCs w:val="22"/>
        </w:rPr>
        <w:t xml:space="preserve">. </w:t>
      </w: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041047" w:rsidRPr="00DB45FF" w:rsidRDefault="00041047" w:rsidP="00F7706C">
      <w:pPr>
        <w:pStyle w:val="Default"/>
        <w:rPr>
          <w:rFonts w:ascii="ubunturegular" w:hAnsi="ubunturegular" w:cstheme="minorHAnsi"/>
          <w:sz w:val="22"/>
          <w:szCs w:val="22"/>
        </w:rPr>
      </w:pPr>
    </w:p>
    <w:p w:rsidR="00F7706C" w:rsidRPr="00DB45FF" w:rsidRDefault="00F7706C" w:rsidP="00F7706C">
      <w:pPr>
        <w:pStyle w:val="Default"/>
        <w:rPr>
          <w:rFonts w:ascii="ubunturegular" w:hAnsi="ubunturegular"/>
          <w:sz w:val="22"/>
          <w:szCs w:val="22"/>
        </w:rPr>
      </w:pPr>
      <w:r w:rsidRPr="00DB45FF">
        <w:rPr>
          <w:rFonts w:ascii="ubunturegular" w:hAnsi="ubunturegular"/>
          <w:sz w:val="22"/>
          <w:szCs w:val="22"/>
        </w:rPr>
        <w:t xml:space="preserve">DIREKTOR </w:t>
      </w:r>
      <w:r w:rsidR="00660D55" w:rsidRPr="00DB45FF">
        <w:rPr>
          <w:rFonts w:ascii="ubunturegular" w:hAnsi="ubunturegular"/>
          <w:sz w:val="22"/>
          <w:szCs w:val="22"/>
        </w:rPr>
        <w:t>MAMUT D.O.O.</w:t>
      </w:r>
    </w:p>
    <w:p w:rsidR="002500EF" w:rsidRPr="00DB45FF" w:rsidRDefault="002500EF" w:rsidP="00F7706C">
      <w:pPr>
        <w:rPr>
          <w:rFonts w:ascii="ubunturegular" w:hAnsi="ubunturegular"/>
          <w:lang w:val="sr-Latn-RS"/>
        </w:rPr>
      </w:pPr>
    </w:p>
    <w:sectPr w:rsidR="002500EF" w:rsidRPr="00DB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F6"/>
    <w:rsid w:val="00041047"/>
    <w:rsid w:val="000C4A14"/>
    <w:rsid w:val="002266E2"/>
    <w:rsid w:val="002500EF"/>
    <w:rsid w:val="00305C45"/>
    <w:rsid w:val="00660D55"/>
    <w:rsid w:val="00913256"/>
    <w:rsid w:val="00A83005"/>
    <w:rsid w:val="00D51FF6"/>
    <w:rsid w:val="00DB45FF"/>
    <w:rsid w:val="00F7706C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0AB41-A723-4474-B017-0EC7925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rska.kupcima@mamu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Pantovic</dc:creator>
  <cp:keywords/>
  <dc:description/>
  <cp:lastModifiedBy>Lena Pantovic</cp:lastModifiedBy>
  <cp:revision>11</cp:revision>
  <dcterms:created xsi:type="dcterms:W3CDTF">2020-06-17T07:35:00Z</dcterms:created>
  <dcterms:modified xsi:type="dcterms:W3CDTF">2020-06-20T18:57:00Z</dcterms:modified>
</cp:coreProperties>
</file>